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A750B" w14:textId="77777777" w:rsidR="0083555B" w:rsidRPr="0083555B" w:rsidRDefault="0083555B">
      <w:pPr>
        <w:rPr>
          <w:b/>
          <w:bCs/>
        </w:rPr>
      </w:pPr>
      <w:bookmarkStart w:id="0" w:name="_GoBack"/>
      <w:bookmarkEnd w:id="0"/>
      <w:r w:rsidRPr="0083555B">
        <w:rPr>
          <w:b/>
          <w:bCs/>
        </w:rPr>
        <w:t xml:space="preserve">ISR Immune System </w:t>
      </w:r>
      <w:proofErr w:type="spellStart"/>
      <w:r w:rsidRPr="0083555B">
        <w:rPr>
          <w:b/>
          <w:bCs/>
        </w:rPr>
        <w:t>Regulation</w:t>
      </w:r>
      <w:proofErr w:type="spellEnd"/>
      <w:r w:rsidRPr="0083555B">
        <w:rPr>
          <w:b/>
          <w:bCs/>
        </w:rPr>
        <w:t xml:space="preserve"> Holding AB (</w:t>
      </w:r>
      <w:proofErr w:type="spellStart"/>
      <w:r w:rsidRPr="0083555B">
        <w:rPr>
          <w:b/>
          <w:bCs/>
        </w:rPr>
        <w:t>publ</w:t>
      </w:r>
      <w:proofErr w:type="spellEnd"/>
      <w:r w:rsidRPr="0083555B">
        <w:rPr>
          <w:b/>
          <w:bCs/>
        </w:rPr>
        <w:t>)</w:t>
      </w:r>
    </w:p>
    <w:p w14:paraId="1398FF44" w14:textId="77777777" w:rsidR="0083555B" w:rsidRDefault="0083555B"/>
    <w:p w14:paraId="6F858621" w14:textId="77777777" w:rsidR="0083555B" w:rsidRDefault="0083555B"/>
    <w:p w14:paraId="70778331" w14:textId="77777777" w:rsidR="0083555B" w:rsidRDefault="0083555B">
      <w:r>
        <w:t>Års</w:t>
      </w:r>
      <w:r w:rsidR="00F87C24">
        <w:t>s</w:t>
      </w:r>
      <w:r>
        <w:t>tämma 2020-04-27</w:t>
      </w:r>
    </w:p>
    <w:p w14:paraId="33F0DB86" w14:textId="77777777" w:rsidR="0083555B" w:rsidRDefault="0083555B"/>
    <w:p w14:paraId="3A226CBC" w14:textId="77777777" w:rsidR="0083555B" w:rsidRPr="0083555B" w:rsidRDefault="0083555B"/>
    <w:p w14:paraId="55B245F5" w14:textId="77777777" w:rsidR="0083555B" w:rsidRPr="0083555B" w:rsidRDefault="0083555B" w:rsidP="0083555B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333333"/>
        </w:rPr>
      </w:pPr>
      <w:r w:rsidRPr="0083555B">
        <w:rPr>
          <w:rFonts w:asciiTheme="minorHAnsi" w:hAnsiTheme="minorHAnsi" w:cstheme="minorHAnsi"/>
          <w:b/>
          <w:bCs/>
          <w:color w:val="333333"/>
        </w:rPr>
        <w:t xml:space="preserve">Styrelsens förslag till beslut om emissionsbemyndigande (punkt 16) </w:t>
      </w:r>
    </w:p>
    <w:p w14:paraId="3332A3CB" w14:textId="77777777" w:rsidR="0083555B" w:rsidRPr="0083555B" w:rsidRDefault="0083555B" w:rsidP="0083555B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color w:val="333333"/>
        </w:rPr>
      </w:pPr>
      <w:r w:rsidRPr="0083555B">
        <w:rPr>
          <w:rFonts w:asciiTheme="minorHAnsi" w:hAnsiTheme="minorHAnsi" w:cstheme="minorHAnsi"/>
          <w:color w:val="333333"/>
        </w:rPr>
        <w:t xml:space="preserve">Styrelsen föreslår att bolagsstämman bemyndigar styrelsen att vid ett eller flera tillfällen under tiden fram till nästkommande årsstämma besluta om emission av aktier, teckningsoptioner och/eller konvertibler mot kontant betalning och/eller med bestämmelse om apport eller kvittning och i övrigt kunna förenas med villkor som avses i 2 kap. 5 § andra stycket </w:t>
      </w:r>
      <w:proofErr w:type="gramStart"/>
      <w:r w:rsidRPr="0083555B">
        <w:rPr>
          <w:rFonts w:asciiTheme="minorHAnsi" w:hAnsiTheme="minorHAnsi" w:cstheme="minorHAnsi"/>
          <w:color w:val="333333"/>
        </w:rPr>
        <w:t>1-3</w:t>
      </w:r>
      <w:proofErr w:type="gramEnd"/>
      <w:r w:rsidRPr="0083555B">
        <w:rPr>
          <w:rFonts w:asciiTheme="minorHAnsi" w:hAnsiTheme="minorHAnsi" w:cstheme="minorHAnsi"/>
          <w:color w:val="333333"/>
        </w:rPr>
        <w:t xml:space="preserve"> och 5 aktiebolagslagen. Emission ska kunna genomföras med eller utan avvikelse från aktieägarnas företrädesrätt. </w:t>
      </w:r>
    </w:p>
    <w:p w14:paraId="38C269C7" w14:textId="77777777" w:rsidR="0083555B" w:rsidRPr="0083555B" w:rsidRDefault="0083555B" w:rsidP="0083555B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color w:val="333333"/>
        </w:rPr>
      </w:pPr>
    </w:p>
    <w:p w14:paraId="1560D8A1" w14:textId="77777777" w:rsidR="0083555B" w:rsidRPr="0083555B" w:rsidRDefault="0083555B" w:rsidP="0083555B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color w:val="333333"/>
        </w:rPr>
      </w:pPr>
      <w:r w:rsidRPr="0083555B">
        <w:rPr>
          <w:rFonts w:asciiTheme="minorHAnsi" w:hAnsiTheme="minorHAnsi" w:cstheme="minorHAnsi"/>
          <w:color w:val="333333"/>
        </w:rPr>
        <w:t xml:space="preserve">Verkställande direktören föreslås bli bemyndigad att vidta de smärre justeringar i detta beslut som kan komma att vara nödvändiga i samband med registrering vid Bolagsverket och vid </w:t>
      </w:r>
      <w:proofErr w:type="spellStart"/>
      <w:r w:rsidRPr="0083555B">
        <w:rPr>
          <w:rFonts w:asciiTheme="minorHAnsi" w:hAnsiTheme="minorHAnsi" w:cstheme="minorHAnsi"/>
          <w:color w:val="333333"/>
        </w:rPr>
        <w:t>Euroclear</w:t>
      </w:r>
      <w:proofErr w:type="spellEnd"/>
      <w:r w:rsidRPr="0083555B">
        <w:rPr>
          <w:rFonts w:asciiTheme="minorHAnsi" w:hAnsiTheme="minorHAnsi" w:cstheme="minorHAnsi"/>
          <w:color w:val="333333"/>
        </w:rPr>
        <w:t xml:space="preserve"> Sweden AB eller på grund av andra formella krav.</w:t>
      </w:r>
    </w:p>
    <w:p w14:paraId="3F634A17" w14:textId="77777777" w:rsidR="0083555B" w:rsidRPr="0083555B" w:rsidRDefault="0083555B"/>
    <w:p w14:paraId="5F1E37A2" w14:textId="77777777" w:rsidR="0083555B" w:rsidRPr="0083555B" w:rsidRDefault="0083555B" w:rsidP="0083555B">
      <w:pPr>
        <w:pStyle w:val="NormalWeb"/>
        <w:spacing w:before="0" w:beforeAutospacing="0" w:after="0" w:afterAutospacing="0" w:line="270" w:lineRule="atLeast"/>
        <w:jc w:val="center"/>
        <w:rPr>
          <w:rFonts w:asciiTheme="minorHAnsi" w:hAnsiTheme="minorHAnsi" w:cstheme="minorHAnsi"/>
          <w:color w:val="333333"/>
        </w:rPr>
      </w:pPr>
      <w:r w:rsidRPr="0083555B">
        <w:rPr>
          <w:rFonts w:asciiTheme="minorHAnsi" w:hAnsiTheme="minorHAnsi" w:cstheme="minorHAnsi"/>
          <w:color w:val="333333"/>
        </w:rPr>
        <w:t>----------------------------</w:t>
      </w:r>
    </w:p>
    <w:p w14:paraId="2549358B" w14:textId="77777777" w:rsidR="0083555B" w:rsidRPr="0083555B" w:rsidRDefault="0083555B" w:rsidP="0083555B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color w:val="333333"/>
        </w:rPr>
      </w:pPr>
      <w:r w:rsidRPr="0083555B">
        <w:rPr>
          <w:rFonts w:asciiTheme="minorHAnsi" w:hAnsiTheme="minorHAnsi" w:cstheme="minorHAnsi"/>
          <w:color w:val="333333"/>
        </w:rPr>
        <w:t>För beslut i enighet med styrelsens förslag, pkt 16, krävs att beslutet biträds av aktieägare med minst två tredjedelar av såväl de avgivna rösterna som de aktier som är företrädda på stämman.</w:t>
      </w:r>
    </w:p>
    <w:p w14:paraId="0497DA5C" w14:textId="77777777" w:rsidR="0083555B" w:rsidRDefault="0083555B"/>
    <w:sectPr w:rsidR="0083555B" w:rsidSect="0032739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5B"/>
    <w:rsid w:val="00327392"/>
    <w:rsid w:val="0083555B"/>
    <w:rsid w:val="00DC4D2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2403"/>
  <w15:chartTrackingRefBased/>
  <w15:docId w15:val="{D1A02632-F7C2-6A40-BC94-53CBC614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5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937</Characters>
  <Application>Microsoft Office Word</Application>
  <DocSecurity>0</DocSecurity>
  <Lines>21</Lines>
  <Paragraphs>7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Modalen</dc:creator>
  <cp:keywords/>
  <dc:description/>
  <cp:lastModifiedBy>Lennart Dreyer</cp:lastModifiedBy>
  <cp:revision>2</cp:revision>
  <dcterms:created xsi:type="dcterms:W3CDTF">2020-04-07T08:23:00Z</dcterms:created>
  <dcterms:modified xsi:type="dcterms:W3CDTF">2020-04-07T08:23:00Z</dcterms:modified>
</cp:coreProperties>
</file>