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A3A37" w14:textId="77777777" w:rsidR="0083555B" w:rsidRPr="0083555B" w:rsidRDefault="0083555B">
      <w:pPr>
        <w:rPr>
          <w:b/>
          <w:bCs/>
        </w:rPr>
      </w:pPr>
      <w:r w:rsidRPr="0083555B">
        <w:rPr>
          <w:b/>
          <w:bCs/>
        </w:rPr>
        <w:t xml:space="preserve">ISR Immune System </w:t>
      </w:r>
      <w:proofErr w:type="spellStart"/>
      <w:r w:rsidRPr="0083555B">
        <w:rPr>
          <w:b/>
          <w:bCs/>
        </w:rPr>
        <w:t>Regulation</w:t>
      </w:r>
      <w:proofErr w:type="spellEnd"/>
      <w:r w:rsidRPr="0083555B">
        <w:rPr>
          <w:b/>
          <w:bCs/>
        </w:rPr>
        <w:t xml:space="preserve"> Holding AB (</w:t>
      </w:r>
      <w:proofErr w:type="spellStart"/>
      <w:r w:rsidRPr="0083555B">
        <w:rPr>
          <w:b/>
          <w:bCs/>
        </w:rPr>
        <w:t>publ</w:t>
      </w:r>
      <w:proofErr w:type="spellEnd"/>
      <w:r w:rsidRPr="0083555B">
        <w:rPr>
          <w:b/>
          <w:bCs/>
        </w:rPr>
        <w:t>)</w:t>
      </w:r>
    </w:p>
    <w:p w14:paraId="00A84CF7" w14:textId="77777777" w:rsidR="0083555B" w:rsidRDefault="0083555B"/>
    <w:p w14:paraId="539D524E" w14:textId="77777777" w:rsidR="0083555B" w:rsidRDefault="0083555B"/>
    <w:p w14:paraId="556B6B7A" w14:textId="77777777" w:rsidR="0083555B" w:rsidRDefault="0083555B">
      <w:r>
        <w:t>Års</w:t>
      </w:r>
      <w:r w:rsidR="00C97ED6">
        <w:t>s</w:t>
      </w:r>
      <w:r>
        <w:t>tämma 2020-04-27</w:t>
      </w:r>
    </w:p>
    <w:p w14:paraId="15071744" w14:textId="77777777" w:rsidR="0083555B" w:rsidRDefault="0083555B"/>
    <w:p w14:paraId="4C144D6A" w14:textId="77777777" w:rsidR="00951667" w:rsidRDefault="00951667" w:rsidP="00951667">
      <w:pPr>
        <w:pStyle w:val="NormalWeb"/>
        <w:spacing w:before="0" w:beforeAutospacing="0" w:after="0" w:afterAutospacing="0" w:line="270" w:lineRule="atLeast"/>
        <w:rPr>
          <w:rFonts w:asciiTheme="minorHAnsi" w:hAnsiTheme="minorHAnsi" w:cstheme="minorHAnsi"/>
          <w:b/>
          <w:bCs/>
          <w:color w:val="333333"/>
        </w:rPr>
      </w:pPr>
    </w:p>
    <w:p w14:paraId="41EAC0D0"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b/>
          <w:bCs/>
          <w:color w:val="333333"/>
        </w:rPr>
      </w:pPr>
      <w:r w:rsidRPr="0086210C">
        <w:rPr>
          <w:rFonts w:asciiTheme="minorHAnsi" w:hAnsiTheme="minorHAnsi" w:cstheme="minorHAnsi"/>
          <w:b/>
          <w:bCs/>
          <w:color w:val="333333"/>
        </w:rPr>
        <w:t>Styrelsens förslag att ändra bolagsordningens paragraf 8 (punkt 18)</w:t>
      </w:r>
    </w:p>
    <w:p w14:paraId="65F3B537"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517BEE06"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b/>
          <w:bCs/>
          <w:color w:val="333333"/>
        </w:rPr>
      </w:pPr>
      <w:r w:rsidRPr="0086210C">
        <w:rPr>
          <w:rFonts w:asciiTheme="minorHAnsi" w:hAnsiTheme="minorHAnsi" w:cstheme="minorHAnsi"/>
          <w:b/>
          <w:bCs/>
          <w:color w:val="333333"/>
        </w:rPr>
        <w:t>Nuvarande lydelse:</w:t>
      </w:r>
      <w:bookmarkStart w:id="0" w:name="_GoBack"/>
      <w:bookmarkEnd w:id="0"/>
    </w:p>
    <w:p w14:paraId="1A673D5D"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Kallelse till bolagsstämma ska ske genom annonsering i Post- och Inrikes Tidningar och på bolagets webbplats, samt genom annonsering med information om att kallelse skett i Svenska Dagbladet.</w:t>
      </w:r>
    </w:p>
    <w:p w14:paraId="05A9E2D1"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Kallelse till årsstämma och extra bolagsstämma där fråga om ändring av bolagsordningen skall behandlas skall utfärdas tidigast sex veckor och senast fyra veckor före stämman. Kallelse till annan extra bolagsstämma skall utfärdas tidigast sex veckor och senast två veckor före stämman.</w:t>
      </w:r>
    </w:p>
    <w:p w14:paraId="616F3115"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01BAE593"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För att få deltaga i bolagsstämma skall aktieägare dels vara upptagen i utskrift av hela aktieboken avseende förhållandena fem vardagar före stämman, dels anmäla sig samt antalet biträden till bolaget senast den dag som anges i kallelsen till stämman. Denna dag får inte vara söndag, annan allmän helgdag, lördag, midsommarafton, julafton eller nyårsafton och ej infalla tidigare än femte vardagen för stämman.</w:t>
      </w:r>
    </w:p>
    <w:p w14:paraId="7A05DDF0"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4E204077"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Aktieägare får vid bolagsstämma medföra ett eller två biträden, dock endast om aktieägaren gjort anmälan härom enligt föregående stycke.</w:t>
      </w:r>
    </w:p>
    <w:p w14:paraId="465604F3"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6D08B172"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b/>
          <w:bCs/>
          <w:color w:val="333333"/>
        </w:rPr>
      </w:pPr>
      <w:r w:rsidRPr="0086210C">
        <w:rPr>
          <w:rFonts w:asciiTheme="minorHAnsi" w:hAnsiTheme="minorHAnsi" w:cstheme="minorHAnsi"/>
          <w:b/>
          <w:bCs/>
          <w:color w:val="333333"/>
        </w:rPr>
        <w:t xml:space="preserve">Förslag till ny lydelse: </w:t>
      </w:r>
    </w:p>
    <w:p w14:paraId="018C5416"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Kallelse till bolagsstämma ska ske genom annonsering i Post- och Inrikes Tidningar och genom att kallelsen hålls tillgänglig på bolagets webbplats. Att kallelse har skett ska annonseras i Svenska Dagbladet.</w:t>
      </w:r>
    </w:p>
    <w:p w14:paraId="7F82723B"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4A654203"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Aktieägare som vill delta i bolagsstämma ska göra anmälan härom till bolaget senast den dag som anges i kallelsen till bolagsstämman. Sistnämnda dag får inte vara söndag, annan allmän helgdag, lördag, midsommarafton, julafton eller nyårsafton och inte infalla tidigare än femte vardagen före bolagsstämman.</w:t>
      </w:r>
    </w:p>
    <w:p w14:paraId="29A246C8"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p>
    <w:p w14:paraId="51822A64" w14:textId="77777777" w:rsidR="0086210C" w:rsidRPr="0086210C" w:rsidRDefault="0086210C" w:rsidP="0086210C">
      <w:pPr>
        <w:pStyle w:val="NormalWeb"/>
        <w:spacing w:before="0" w:beforeAutospacing="0" w:after="0" w:afterAutospacing="0" w:line="270" w:lineRule="atLeast"/>
        <w:rPr>
          <w:rFonts w:asciiTheme="minorHAnsi" w:hAnsiTheme="minorHAnsi" w:cstheme="minorHAnsi"/>
          <w:color w:val="333333"/>
        </w:rPr>
      </w:pPr>
      <w:r w:rsidRPr="0086210C">
        <w:rPr>
          <w:rFonts w:asciiTheme="minorHAnsi" w:hAnsiTheme="minorHAnsi" w:cstheme="minorHAnsi"/>
          <w:color w:val="333333"/>
        </w:rPr>
        <w:t>Aktieägare får vid bolagsstämma medföra ett eller två biträden, dock endast om aktieägaren har anmält detta enligt föregående stycke.</w:t>
      </w:r>
    </w:p>
    <w:p w14:paraId="09A11FF7" w14:textId="77777777" w:rsidR="0083555B" w:rsidRPr="0083555B" w:rsidRDefault="0083555B"/>
    <w:p w14:paraId="0553EDD9" w14:textId="77777777" w:rsidR="0083555B" w:rsidRPr="0083555B" w:rsidRDefault="0083555B" w:rsidP="0083555B">
      <w:pPr>
        <w:pStyle w:val="NormalWeb"/>
        <w:spacing w:before="0" w:beforeAutospacing="0" w:after="0" w:afterAutospacing="0" w:line="270" w:lineRule="atLeast"/>
        <w:jc w:val="center"/>
        <w:rPr>
          <w:rFonts w:asciiTheme="minorHAnsi" w:hAnsiTheme="minorHAnsi" w:cstheme="minorHAnsi"/>
          <w:color w:val="333333"/>
        </w:rPr>
      </w:pPr>
      <w:r w:rsidRPr="0083555B">
        <w:rPr>
          <w:rFonts w:asciiTheme="minorHAnsi" w:hAnsiTheme="minorHAnsi" w:cstheme="minorHAnsi"/>
          <w:color w:val="333333"/>
        </w:rPr>
        <w:t>----------------------------</w:t>
      </w:r>
    </w:p>
    <w:p w14:paraId="7FD84A43" w14:textId="77777777" w:rsidR="0083555B" w:rsidRPr="0083555B" w:rsidRDefault="0083555B" w:rsidP="0083555B">
      <w:pPr>
        <w:pStyle w:val="NormalWeb"/>
        <w:spacing w:before="0" w:beforeAutospacing="0" w:after="0" w:afterAutospacing="0" w:line="270" w:lineRule="atLeast"/>
        <w:rPr>
          <w:rFonts w:asciiTheme="minorHAnsi" w:hAnsiTheme="minorHAnsi" w:cstheme="minorHAnsi"/>
          <w:color w:val="333333"/>
        </w:rPr>
      </w:pPr>
      <w:r w:rsidRPr="0083555B">
        <w:rPr>
          <w:rFonts w:asciiTheme="minorHAnsi" w:hAnsiTheme="minorHAnsi" w:cstheme="minorHAnsi"/>
          <w:color w:val="333333"/>
        </w:rPr>
        <w:t>För beslut i enighet med styrelsens förslag, pkt 1</w:t>
      </w:r>
      <w:r w:rsidR="0086210C">
        <w:rPr>
          <w:rFonts w:asciiTheme="minorHAnsi" w:hAnsiTheme="minorHAnsi" w:cstheme="minorHAnsi"/>
          <w:color w:val="333333"/>
        </w:rPr>
        <w:t>8</w:t>
      </w:r>
      <w:r w:rsidRPr="0083555B">
        <w:rPr>
          <w:rFonts w:asciiTheme="minorHAnsi" w:hAnsiTheme="minorHAnsi" w:cstheme="minorHAnsi"/>
          <w:color w:val="333333"/>
        </w:rPr>
        <w:t>, krävs att beslutet biträds av aktieägare med minst två tredjedelar av såväl de avgivna rösterna som de aktier som är företrädda på stämman.</w:t>
      </w:r>
    </w:p>
    <w:p w14:paraId="27A5E188" w14:textId="77777777" w:rsidR="0083555B" w:rsidRDefault="0083555B"/>
    <w:sectPr w:rsidR="0083555B" w:rsidSect="003273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5B"/>
    <w:rsid w:val="00327392"/>
    <w:rsid w:val="0083555B"/>
    <w:rsid w:val="0086210C"/>
    <w:rsid w:val="00951667"/>
    <w:rsid w:val="00C97ED6"/>
    <w:rsid w:val="00E92F0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1715"/>
  <w15:chartTrackingRefBased/>
  <w15:docId w15:val="{D1A02632-F7C2-6A40-BC94-53CBC614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55B"/>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1804</Characters>
  <Application>Microsoft Office Word</Application>
  <DocSecurity>0</DocSecurity>
  <Lines>41</Lines>
  <Paragraphs>13</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Modalen</dc:creator>
  <cp:keywords/>
  <dc:description/>
  <cp:lastModifiedBy>Lennart Dreyer</cp:lastModifiedBy>
  <cp:revision>2</cp:revision>
  <dcterms:created xsi:type="dcterms:W3CDTF">2020-04-07T08:21:00Z</dcterms:created>
  <dcterms:modified xsi:type="dcterms:W3CDTF">2020-04-07T08:21:00Z</dcterms:modified>
</cp:coreProperties>
</file>